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6"/>
          <w:szCs w:val="36"/>
        </w:rPr>
      </w:pPr>
      <w:r>
        <w:rPr>
          <w:rFonts w:hint="eastAsia"/>
        </w:rPr>
        <w:t xml:space="preserve"> </w:t>
      </w:r>
      <w:r>
        <w:rPr>
          <w:rFonts w:hint="eastAsia"/>
          <w:lang w:val="en-US" w:eastAsia="zh-CN"/>
        </w:rPr>
        <w:t xml:space="preserve">                  </w:t>
      </w:r>
      <w:bookmarkStart w:id="0" w:name="_GoBack"/>
      <w:r>
        <w:rPr>
          <w:rFonts w:hint="eastAsia" w:ascii="黑体" w:hAnsi="黑体" w:eastAsia="黑体"/>
          <w:b/>
          <w:sz w:val="36"/>
          <w:szCs w:val="36"/>
        </w:rPr>
        <w:t>专家引领 明课题方向</w:t>
      </w:r>
    </w:p>
    <w:bookmarkEnd w:id="0"/>
    <w:p>
      <w:pPr>
        <w:ind w:firstLine="3092" w:firstLineChars="1100"/>
        <w:rPr>
          <w:b/>
          <w:bCs/>
          <w:sz w:val="28"/>
          <w:szCs w:val="36"/>
        </w:rPr>
      </w:pPr>
      <w:r>
        <w:rPr>
          <w:rFonts w:hint="eastAsia"/>
          <w:b/>
          <w:bCs/>
          <w:sz w:val="28"/>
          <w:szCs w:val="36"/>
        </w:rPr>
        <w:t xml:space="preserve">     ——记双流区名师工作室专家讲座</w:t>
      </w:r>
    </w:p>
    <w:p>
      <w:pPr>
        <w:rPr>
          <w:sz w:val="28"/>
          <w:szCs w:val="28"/>
        </w:rPr>
      </w:pPr>
      <w:r>
        <w:rPr>
          <w:rFonts w:hint="eastAsia"/>
        </w:rPr>
        <w:t xml:space="preserve">                                                        </w:t>
      </w:r>
      <w:r>
        <w:rPr>
          <w:rFonts w:hint="eastAsia"/>
          <w:sz w:val="28"/>
          <w:szCs w:val="28"/>
        </w:rPr>
        <w:t xml:space="preserve">          文/李慧</w:t>
      </w:r>
    </w:p>
    <w:p>
      <w:pPr>
        <w:spacing w:line="360" w:lineRule="auto"/>
        <w:ind w:firstLine="360" w:firstLineChars="150"/>
        <w:rPr>
          <w:sz w:val="24"/>
          <w:szCs w:val="24"/>
        </w:rPr>
      </w:pPr>
      <w:r>
        <w:rPr>
          <w:rFonts w:hint="eastAsia"/>
          <w:sz w:val="24"/>
          <w:szCs w:val="24"/>
        </w:rPr>
        <w:t>2019年4月28日，在这美丽的人间四月天里，工作室邀请了成都市教科所副所长刘旭来指导工作室的市级课题《选课走班背景下高中数学课堂教学模式建构与实践研究》</w:t>
      </w:r>
    </w:p>
    <w:p>
      <w:pPr>
        <w:spacing w:line="360" w:lineRule="auto"/>
        <w:rPr>
          <w:sz w:val="24"/>
          <w:szCs w:val="24"/>
        </w:rPr>
      </w:pPr>
      <w:r>
        <w:rPr>
          <w:rFonts w:hint="eastAsia"/>
          <w:sz w:val="24"/>
          <w:szCs w:val="24"/>
        </w:rPr>
        <w:drawing>
          <wp:anchor distT="0" distB="0" distL="114300" distR="114300" simplePos="0" relativeHeight="251788288" behindDoc="0" locked="0" layoutInCell="1" allowOverlap="1">
            <wp:simplePos x="0" y="0"/>
            <wp:positionH relativeFrom="column">
              <wp:posOffset>47625</wp:posOffset>
            </wp:positionH>
            <wp:positionV relativeFrom="paragraph">
              <wp:posOffset>1882140</wp:posOffset>
            </wp:positionV>
            <wp:extent cx="5181600" cy="3886200"/>
            <wp:effectExtent l="0" t="0" r="0" b="0"/>
            <wp:wrapTopAndBottom/>
            <wp:docPr id="9" name="图片 1" descr="C:\Users\Administrator\Desktop\QQ图片2019042821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QQ图片20190428210116.jpg"/>
                    <pic:cNvPicPr>
                      <a:picLocks noChangeAspect="1" noChangeArrowheads="1"/>
                    </pic:cNvPicPr>
                  </pic:nvPicPr>
                  <pic:blipFill>
                    <a:blip r:embed="rId4" cstate="print"/>
                    <a:srcRect/>
                    <a:stretch>
                      <a:fillRect/>
                    </a:stretch>
                  </pic:blipFill>
                  <pic:spPr>
                    <a:xfrm>
                      <a:off x="0" y="0"/>
                      <a:ext cx="5181600" cy="3886200"/>
                    </a:xfrm>
                    <a:prstGeom prst="rect">
                      <a:avLst/>
                    </a:prstGeom>
                    <a:noFill/>
                    <a:ln w="9525">
                      <a:noFill/>
                      <a:miter lim="800000"/>
                      <a:headEnd/>
                      <a:tailEnd/>
                    </a:ln>
                  </pic:spPr>
                </pic:pic>
              </a:graphicData>
            </a:graphic>
          </wp:anchor>
        </w:drawing>
      </w:r>
      <w:r>
        <w:rPr>
          <w:rFonts w:hint="eastAsia"/>
          <w:sz w:val="24"/>
          <w:szCs w:val="24"/>
        </w:rPr>
        <w:t xml:space="preserve">    首先，由工作室成员王家勤介绍了课题的研究目标、研究的措施与阶段、以及一些初期的研究成果。然后刘给所长给我们指出了开题报告的很多问题，比如，课题的研究目标不是特别明确，课题预期要达成的成果不明确，同时刘所长给出了课题研究的思路，包含研究的背景分析、课题概念的界定、课题理论支撑、研究的目标和内容、研究的方法、研究的措施和阶段、预期的成果及形式，为课题后期的研究指明了方向，工作室成员都觉得豁然开朗。</w:t>
      </w:r>
    </w:p>
    <w:p>
      <w:pPr>
        <w:spacing w:line="360" w:lineRule="auto"/>
        <w:ind w:firstLine="720" w:firstLineChars="300"/>
        <w:rPr>
          <w:sz w:val="24"/>
          <w:szCs w:val="24"/>
        </w:rPr>
      </w:pPr>
    </w:p>
    <w:p>
      <w:pPr>
        <w:spacing w:line="360" w:lineRule="auto"/>
        <w:ind w:firstLine="600" w:firstLineChars="250"/>
        <w:rPr>
          <w:rFonts w:hint="eastAsia"/>
          <w:sz w:val="24"/>
          <w:szCs w:val="24"/>
        </w:rPr>
      </w:pPr>
      <w:r>
        <w:rPr>
          <w:rFonts w:hint="eastAsia"/>
          <w:sz w:val="24"/>
          <w:szCs w:val="24"/>
        </w:rPr>
        <w:t>然后，在工作室成员就课题研究中的一些困惑向刘所长进行了提问，我工作室学员陈曦提出：1、课题的中期汇报应该做些什么</w:t>
      </w:r>
      <w:r>
        <w:rPr>
          <w:sz w:val="24"/>
          <w:szCs w:val="24"/>
        </w:rPr>
        <w:t>？</w:t>
      </w:r>
      <w:r>
        <w:rPr>
          <w:rFonts w:hint="eastAsia"/>
          <w:sz w:val="24"/>
          <w:szCs w:val="24"/>
        </w:rPr>
        <w:t>2、课题研究中最重要的一个目标选课走班下课型模式的建构应呈现些什么？刘旭所长深入浅出的回答了以上问题。为了提升工作室成员的理论水平，刘所长还推荐了张友良的《数学</w:t>
      </w:r>
      <w:r>
        <w:rPr>
          <w:rFonts w:hint="eastAsia"/>
          <w:sz w:val="24"/>
          <w:szCs w:val="24"/>
        </w:rPr>
        <w:drawing>
          <wp:anchor distT="0" distB="0" distL="114300" distR="114300" simplePos="0" relativeHeight="251786240" behindDoc="0" locked="0" layoutInCell="1" allowOverlap="1">
            <wp:simplePos x="0" y="0"/>
            <wp:positionH relativeFrom="column">
              <wp:posOffset>123825</wp:posOffset>
            </wp:positionH>
            <wp:positionV relativeFrom="paragraph">
              <wp:posOffset>1047750</wp:posOffset>
            </wp:positionV>
            <wp:extent cx="4905375" cy="3676650"/>
            <wp:effectExtent l="0" t="0" r="1905" b="11430"/>
            <wp:wrapTopAndBottom/>
            <wp:docPr id="10" name="图片 2" descr="C:\Users\Administrator\Desktop\QQ图片2019042821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strator\Desktop\QQ图片20190428210224.jpg"/>
                    <pic:cNvPicPr>
                      <a:picLocks noChangeAspect="1" noChangeArrowheads="1"/>
                    </pic:cNvPicPr>
                  </pic:nvPicPr>
                  <pic:blipFill>
                    <a:blip r:embed="rId5" cstate="print"/>
                    <a:srcRect/>
                    <a:stretch>
                      <a:fillRect/>
                    </a:stretch>
                  </pic:blipFill>
                  <pic:spPr>
                    <a:xfrm>
                      <a:off x="0" y="0"/>
                      <a:ext cx="4905375" cy="3676650"/>
                    </a:xfrm>
                    <a:prstGeom prst="rect">
                      <a:avLst/>
                    </a:prstGeom>
                    <a:noFill/>
                    <a:ln w="9525">
                      <a:noFill/>
                      <a:miter lim="800000"/>
                      <a:headEnd/>
                      <a:tailEnd/>
                    </a:ln>
                  </pic:spPr>
                </pic:pic>
              </a:graphicData>
            </a:graphic>
          </wp:anchor>
        </w:drawing>
      </w:r>
      <w:r>
        <w:rPr>
          <w:rFonts w:hint="eastAsia"/>
          <w:sz w:val="24"/>
          <w:szCs w:val="24"/>
        </w:rPr>
        <w:t>建模》、刘旭《新课程这样评》、《新课程理念下的课堂教学听课、说课、评课》。</w:t>
      </w:r>
    </w:p>
    <w:p>
      <w:pPr>
        <w:spacing w:line="360" w:lineRule="auto"/>
        <w:ind w:firstLine="720" w:firstLineChars="300"/>
      </w:pPr>
      <w:r>
        <w:rPr>
          <w:rFonts w:hint="eastAsia"/>
          <w:sz w:val="24"/>
          <w:szCs w:val="24"/>
        </w:rPr>
        <w:drawing>
          <wp:anchor distT="0" distB="0" distL="114300" distR="114300" simplePos="0" relativeHeight="251787264" behindDoc="0" locked="0" layoutInCell="1" allowOverlap="1">
            <wp:simplePos x="0" y="0"/>
            <wp:positionH relativeFrom="column">
              <wp:posOffset>-123825</wp:posOffset>
            </wp:positionH>
            <wp:positionV relativeFrom="paragraph">
              <wp:posOffset>4471035</wp:posOffset>
            </wp:positionV>
            <wp:extent cx="5226050" cy="3362325"/>
            <wp:effectExtent l="0" t="0" r="1270" b="5715"/>
            <wp:wrapTopAndBottom/>
            <wp:docPr id="11" name="图片 3" descr="C:\Users\Administrator\Desktop\QQ图片2019042821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C:\Users\Administrator\Desktop\QQ图片20190428210234.jpg"/>
                    <pic:cNvPicPr>
                      <a:picLocks noChangeAspect="1" noChangeArrowheads="1"/>
                    </pic:cNvPicPr>
                  </pic:nvPicPr>
                  <pic:blipFill>
                    <a:blip r:embed="rId6" cstate="print"/>
                    <a:srcRect/>
                    <a:stretch>
                      <a:fillRect/>
                    </a:stretch>
                  </pic:blipFill>
                  <pic:spPr>
                    <a:xfrm>
                      <a:off x="0" y="0"/>
                      <a:ext cx="5226050" cy="3362325"/>
                    </a:xfrm>
                    <a:prstGeom prst="rect">
                      <a:avLst/>
                    </a:prstGeom>
                    <a:noFill/>
                    <a:ln w="9525">
                      <a:noFill/>
                      <a:miter lim="800000"/>
                      <a:headEnd/>
                      <a:tailEnd/>
                    </a:ln>
                  </pic:spPr>
                </pic:pic>
              </a:graphicData>
            </a:graphic>
          </wp:anchor>
        </w:drawing>
      </w:r>
      <w:r>
        <w:rPr>
          <w:rFonts w:hint="eastAsia"/>
          <w:sz w:val="24"/>
          <w:szCs w:val="24"/>
        </w:rPr>
        <w:t xml:space="preserve">最后，刘所长就“怎样开展学科课型研究”进行了专题讲座，听了之后，学员们对课型的认识有了更深刻的理解，感觉受益匪浅。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90F95"/>
    <w:rsid w:val="4F29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2019-12-20T08:27:00Z</dcterms:created>
  <dc:creator>晨曦</dc:creator>
  <cp:lastModifiedBy>晨曦</cp:lastModifiedBy>
  <dcterms:modified xsi:type="dcterms:W3CDTF">2019-12-20T08:27:27Z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